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Expense Policy Template</w:t>
      </w:r>
    </w:p>
    <w:p>
      <w:r>
        <w:t>Use this policy to guide employee spending and reimbursement. Customize limits to match your company stage.</w:t>
      </w:r>
    </w:p>
    <w:p>
      <w:pPr>
        <w:pStyle w:val="Heading2"/>
      </w:pPr>
      <w:r>
        <w:t>1. General Principles</w:t>
      </w:r>
    </w:p>
    <w:p>
      <w:r>
        <w:t>Spend company money as carefully as you would your own. Expenses must be necessary, reasonable, and approved.</w:t>
      </w:r>
    </w:p>
    <w:p>
      <w:pPr>
        <w:pStyle w:val="Heading2"/>
      </w:pPr>
      <w:r>
        <w:t>2. Approval Rules</w:t>
      </w:r>
    </w:p>
    <w:p>
      <w:r>
        <w:t>Standard expenses require manager approval. Items above preset thresholds require CFO approval.</w:t>
      </w:r>
    </w:p>
    <w:p>
      <w:pPr>
        <w:pStyle w:val="Heading2"/>
      </w:pPr>
      <w:r>
        <w:t>3. Allowable Categories</w:t>
      </w:r>
    </w:p>
    <w:p>
      <w:r>
        <w:t>Travel, meals with clients, software, training, and office supplies. Gifts and entertainment require pre-approval.</w:t>
      </w:r>
    </w:p>
    <w:p>
      <w:pPr>
        <w:pStyle w:val="Heading2"/>
      </w:pPr>
      <w:r>
        <w:t>4. Non-Reimbursable Items</w:t>
      </w:r>
    </w:p>
    <w:p>
      <w:r>
        <w:t>Personal expenses, family travel, alcohol without clients, traffic violations, or unapproved subscriptions.</w:t>
      </w:r>
    </w:p>
    <w:p>
      <w:pPr>
        <w:pStyle w:val="Heading2"/>
      </w:pPr>
      <w:r>
        <w:t>5. Spending Limits</w:t>
      </w:r>
    </w:p>
    <w:p>
      <w:r>
        <w:t>Insert per-diem guidance, hotel caps, flight class rules, and hardware refresh cadence.</w:t>
      </w:r>
    </w:p>
    <w:p>
      <w:pPr>
        <w:pStyle w:val="Heading2"/>
      </w:pPr>
      <w:r>
        <w:t>6. Submission</w:t>
      </w:r>
    </w:p>
    <w:p>
      <w:r>
        <w:t>Submit receipts within 14 days. Use the company expense system with itemized detail.</w:t>
      </w:r>
    </w:p>
    <w:p>
      <w:pPr>
        <w:pStyle w:val="Heading2"/>
      </w:pPr>
      <w:r>
        <w:t>7. Audit and Compliance</w:t>
      </w:r>
    </w:p>
    <w:p>
      <w:r>
        <w:t>Finance reviews expenses monthly and may request additional documentation.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